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Государственную жилищную инспекцию города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 электронной почты: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Возражение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предостережение о недопустимости нарушения обязательных требований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Государственная жилищная инспекция города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направила предостережение от 15.08.2021 № 21/45789-По недопустимости нарушения обязательных требований, а именно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Руководствуясь частью 4 статьи 49 Федерального закона от 31.07.2020 № 248-ФЗ «О государственном контроле (надзоре) и муниципальном контроле в Российской Федерации»,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возражает против предостережения от 15.08.2021 № 21/45789-П.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Копия предостережения от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 Скриншоты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подтверждающие исполнение предостережения.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Руководитель 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ba02d5bc154b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